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1E" w:rsidRPr="00FE031E" w:rsidRDefault="00FE031E" w:rsidP="00FE031E">
      <w:pPr>
        <w:pStyle w:val="Default"/>
        <w:jc w:val="right"/>
        <w:rPr>
          <w:bCs/>
          <w:i/>
        </w:rPr>
      </w:pPr>
      <w:r>
        <w:rPr>
          <w:bCs/>
          <w:i/>
        </w:rPr>
        <w:t>Приложение 3</w:t>
      </w:r>
    </w:p>
    <w:p w:rsidR="00FE031E" w:rsidRDefault="00FE031E" w:rsidP="00FE031E">
      <w:pPr>
        <w:pStyle w:val="Default"/>
        <w:jc w:val="center"/>
        <w:rPr>
          <w:b/>
          <w:bCs/>
        </w:rPr>
      </w:pPr>
    </w:p>
    <w:p w:rsidR="00FE031E" w:rsidRPr="00FE031E" w:rsidRDefault="00FE031E" w:rsidP="00FE031E">
      <w:pPr>
        <w:pStyle w:val="Default"/>
        <w:jc w:val="center"/>
        <w:rPr>
          <w:b/>
          <w:bCs/>
        </w:rPr>
      </w:pPr>
      <w:r w:rsidRPr="00FE031E">
        <w:rPr>
          <w:b/>
          <w:bCs/>
        </w:rPr>
        <w:t>Правила оформления материалов</w:t>
      </w:r>
      <w:r w:rsidRPr="00FE031E">
        <w:rPr>
          <w:b/>
          <w:bCs/>
        </w:rPr>
        <w:t xml:space="preserve"> сборника</w:t>
      </w:r>
    </w:p>
    <w:p w:rsidR="00FE031E" w:rsidRPr="00FE031E" w:rsidRDefault="00FE031E" w:rsidP="00FE031E">
      <w:pPr>
        <w:pStyle w:val="Default"/>
        <w:ind w:firstLine="709"/>
        <w:jc w:val="both"/>
      </w:pPr>
    </w:p>
    <w:p w:rsidR="00FE031E" w:rsidRPr="00FE031E" w:rsidRDefault="00FE031E" w:rsidP="00FE031E">
      <w:pPr>
        <w:pStyle w:val="Default"/>
        <w:spacing w:after="36"/>
        <w:ind w:firstLine="709"/>
        <w:jc w:val="both"/>
      </w:pPr>
      <w:r w:rsidRPr="00FE031E">
        <w:t>1</w:t>
      </w:r>
      <w:r w:rsidRPr="00FE031E">
        <w:t xml:space="preserve">. Статьи должны содержать результаты авторских научных исследований. От одного автора может быть принято </w:t>
      </w:r>
      <w:r w:rsidRPr="00FE031E">
        <w:rPr>
          <w:b/>
          <w:bCs/>
        </w:rPr>
        <w:t xml:space="preserve">не более двух работ </w:t>
      </w:r>
      <w:r w:rsidRPr="00FE031E">
        <w:t xml:space="preserve">в личном или коллективном исполнении. </w:t>
      </w:r>
    </w:p>
    <w:p w:rsidR="00FE031E" w:rsidRPr="00FE031E" w:rsidRDefault="00FE031E" w:rsidP="00FE031E">
      <w:pPr>
        <w:pStyle w:val="Default"/>
        <w:spacing w:after="36"/>
        <w:ind w:firstLine="709"/>
        <w:jc w:val="both"/>
      </w:pPr>
      <w:r w:rsidRPr="00FE031E">
        <w:t>2</w:t>
      </w:r>
      <w:r w:rsidRPr="00FE031E">
        <w:t xml:space="preserve">. Объем статьи – </w:t>
      </w:r>
      <w:r w:rsidRPr="00FE031E">
        <w:rPr>
          <w:b/>
          <w:bCs/>
        </w:rPr>
        <w:t xml:space="preserve">до 6 страниц </w:t>
      </w:r>
      <w:r w:rsidRPr="00FE031E">
        <w:t xml:space="preserve">(с учетом перевода необходимых сведений на английский язык). </w:t>
      </w:r>
    </w:p>
    <w:p w:rsidR="00FE031E" w:rsidRPr="00FE031E" w:rsidRDefault="00FE031E" w:rsidP="00FE031E">
      <w:pPr>
        <w:pStyle w:val="Default"/>
        <w:spacing w:after="36"/>
        <w:ind w:firstLine="709"/>
        <w:jc w:val="both"/>
      </w:pPr>
      <w:r w:rsidRPr="00FE031E">
        <w:t>3</w:t>
      </w:r>
      <w:r w:rsidRPr="00FE031E">
        <w:t xml:space="preserve">. Для работ аспирантов магистров требуется указать научного руководителя. </w:t>
      </w:r>
    </w:p>
    <w:p w:rsidR="00FE031E" w:rsidRPr="00FE031E" w:rsidRDefault="00FE031E" w:rsidP="00FE031E">
      <w:pPr>
        <w:pStyle w:val="Default"/>
        <w:ind w:firstLine="709"/>
        <w:jc w:val="both"/>
      </w:pPr>
      <w:r w:rsidRPr="00FE031E">
        <w:t>4</w:t>
      </w:r>
      <w:r w:rsidRPr="00FE031E">
        <w:t xml:space="preserve">. В электронном варианте каждая статья должна быть в отдельном файле. Имя файла составляется из номера раздела, для которого подготовлена статья (соответствуют научным направлениям конференции), фамилии первого автора, порядкового номера статьи, если их несколько. Например, от одного автора направляется: «1_Иванов_1», «2_Иванов_3». </w:t>
      </w:r>
    </w:p>
    <w:p w:rsidR="00FE031E" w:rsidRPr="00FE031E" w:rsidRDefault="00FE031E" w:rsidP="00FE031E">
      <w:pPr>
        <w:pStyle w:val="Default"/>
        <w:spacing w:after="36"/>
        <w:ind w:firstLine="709"/>
        <w:jc w:val="both"/>
      </w:pPr>
      <w:r w:rsidRPr="00FE031E">
        <w:t>5</w:t>
      </w:r>
      <w:r w:rsidRPr="00FE031E">
        <w:t xml:space="preserve">. Статьи принимаются в формате </w:t>
      </w:r>
      <w:proofErr w:type="spellStart"/>
      <w:r w:rsidRPr="00FE031E">
        <w:t>doc</w:t>
      </w:r>
      <w:proofErr w:type="spellEnd"/>
      <w:r w:rsidRPr="00FE031E">
        <w:t xml:space="preserve">, </w:t>
      </w:r>
      <w:proofErr w:type="spellStart"/>
      <w:r w:rsidRPr="00FE031E">
        <w:t>docx</w:t>
      </w:r>
      <w:proofErr w:type="spellEnd"/>
      <w:r w:rsidRPr="00FE031E">
        <w:t xml:space="preserve">. Размер шрифта – 14, интервал – 1, гарнитура – </w:t>
      </w:r>
      <w:proofErr w:type="spellStart"/>
      <w:r w:rsidRPr="00FE031E">
        <w:t>Times</w:t>
      </w:r>
      <w:proofErr w:type="spellEnd"/>
      <w:r w:rsidRPr="00FE031E">
        <w:t xml:space="preserve"> </w:t>
      </w:r>
      <w:proofErr w:type="spellStart"/>
      <w:r w:rsidRPr="00FE031E">
        <w:t>New</w:t>
      </w:r>
      <w:proofErr w:type="spellEnd"/>
      <w:r w:rsidRPr="00FE031E">
        <w:t xml:space="preserve"> </w:t>
      </w:r>
      <w:proofErr w:type="spellStart"/>
      <w:r w:rsidRPr="00FE031E">
        <w:t>Roman</w:t>
      </w:r>
      <w:proofErr w:type="spellEnd"/>
      <w:r w:rsidRPr="00FE031E">
        <w:t>, поля (верх, низ, справа, слева) 20 мм, ориентация листа – книжная</w:t>
      </w:r>
      <w:bookmarkStart w:id="0" w:name="_GoBack"/>
      <w:bookmarkEnd w:id="0"/>
      <w:r w:rsidRPr="00FE031E">
        <w:t xml:space="preserve">. </w:t>
      </w:r>
    </w:p>
    <w:p w:rsidR="00FE031E" w:rsidRPr="00FE031E" w:rsidRDefault="00FE031E" w:rsidP="00FE031E">
      <w:pPr>
        <w:pStyle w:val="Default"/>
        <w:spacing w:after="36"/>
        <w:ind w:firstLine="709"/>
        <w:jc w:val="both"/>
      </w:pPr>
      <w:r w:rsidRPr="00FE031E">
        <w:t>6</w:t>
      </w:r>
      <w:r w:rsidRPr="00FE031E">
        <w:t xml:space="preserve">. Таблицы представляются в формате </w:t>
      </w:r>
      <w:proofErr w:type="spellStart"/>
      <w:r w:rsidRPr="00FE031E">
        <w:t>Word</w:t>
      </w:r>
      <w:proofErr w:type="spellEnd"/>
      <w:r w:rsidRPr="00FE031E">
        <w:t xml:space="preserve">. Для таблиц допускается размер шрифта 12 пт. </w:t>
      </w:r>
    </w:p>
    <w:p w:rsidR="00FE031E" w:rsidRPr="00FE031E" w:rsidRDefault="00FE031E" w:rsidP="00FE031E">
      <w:pPr>
        <w:pStyle w:val="Default"/>
        <w:spacing w:after="36"/>
        <w:ind w:firstLine="709"/>
        <w:jc w:val="both"/>
      </w:pPr>
      <w:r w:rsidRPr="00FE031E">
        <w:t>7</w:t>
      </w:r>
      <w:r w:rsidRPr="00FE031E">
        <w:t xml:space="preserve">. Графический материал (рисунки, чертежи, схемы, фотографии) представляются в тексте статьи (форматы JPG, TIF, GIF с разрешением не менее 300 точек на дюйм). </w:t>
      </w:r>
    </w:p>
    <w:p w:rsidR="00FE031E" w:rsidRPr="00FE031E" w:rsidRDefault="00FE031E" w:rsidP="00FE031E">
      <w:pPr>
        <w:pStyle w:val="Default"/>
        <w:spacing w:after="36"/>
        <w:ind w:firstLine="709"/>
        <w:jc w:val="both"/>
      </w:pPr>
      <w:r w:rsidRPr="00FE031E">
        <w:t>8</w:t>
      </w:r>
      <w:r w:rsidRPr="00FE031E">
        <w:t xml:space="preserve">. Единицы измерений, приводимые в статье, должны соответствовать ГОСТ 8.417-2002 ГСИ «Единицы величин». </w:t>
      </w:r>
    </w:p>
    <w:p w:rsidR="00FE031E" w:rsidRPr="00FE031E" w:rsidRDefault="00FE031E" w:rsidP="00FE031E">
      <w:pPr>
        <w:pStyle w:val="Default"/>
        <w:spacing w:after="36"/>
        <w:ind w:firstLine="709"/>
        <w:jc w:val="both"/>
      </w:pPr>
      <w:r w:rsidRPr="00FE031E">
        <w:t>9</w:t>
      </w:r>
      <w:r w:rsidRPr="00FE031E">
        <w:t xml:space="preserve">. При оформлении статьи </w:t>
      </w:r>
      <w:r w:rsidRPr="00FE031E">
        <w:rPr>
          <w:b/>
          <w:bCs/>
        </w:rPr>
        <w:t xml:space="preserve">не использовать </w:t>
      </w:r>
      <w:r w:rsidRPr="00FE031E">
        <w:t xml:space="preserve">форматирование стилями, выравнивание пробелами и абзацами, разделение текста разрывами. Структура представляемого материала в целом должна выглядеть следующим образом: </w:t>
      </w:r>
    </w:p>
    <w:p w:rsidR="00FE031E" w:rsidRPr="00FE031E" w:rsidRDefault="00FE031E" w:rsidP="00FE031E">
      <w:pPr>
        <w:pStyle w:val="Default"/>
        <w:spacing w:after="36"/>
        <w:ind w:firstLine="709"/>
        <w:jc w:val="both"/>
      </w:pPr>
      <w:r w:rsidRPr="00FE031E">
        <w:t xml:space="preserve">‒ УДК; </w:t>
      </w:r>
    </w:p>
    <w:p w:rsidR="00FE031E" w:rsidRPr="00FE031E" w:rsidRDefault="00FE031E" w:rsidP="00FE031E">
      <w:pPr>
        <w:pStyle w:val="Default"/>
        <w:spacing w:after="36"/>
        <w:ind w:firstLine="709"/>
        <w:jc w:val="both"/>
      </w:pPr>
      <w:r w:rsidRPr="00FE031E">
        <w:t xml:space="preserve">‒ фамилии и инициалы авторов (на русском и английском языках); </w:t>
      </w:r>
    </w:p>
    <w:p w:rsidR="00FE031E" w:rsidRPr="00FE031E" w:rsidRDefault="00FE031E" w:rsidP="00FE031E">
      <w:pPr>
        <w:pStyle w:val="Default"/>
        <w:spacing w:after="36"/>
        <w:ind w:firstLine="709"/>
        <w:jc w:val="both"/>
      </w:pPr>
      <w:r w:rsidRPr="00FE031E">
        <w:t xml:space="preserve">‒ заголовок статьи (на русском и английском языках); </w:t>
      </w:r>
    </w:p>
    <w:p w:rsidR="00FE031E" w:rsidRPr="00FE031E" w:rsidRDefault="00FE031E" w:rsidP="00FE031E">
      <w:pPr>
        <w:pStyle w:val="Default"/>
        <w:spacing w:after="36"/>
        <w:ind w:firstLine="709"/>
        <w:jc w:val="both"/>
      </w:pPr>
      <w:r w:rsidRPr="00FE031E">
        <w:t xml:space="preserve">‒ </w:t>
      </w:r>
      <w:r w:rsidRPr="00FE031E">
        <w:rPr>
          <w:b/>
          <w:bCs/>
        </w:rPr>
        <w:t xml:space="preserve">аннотация и ключевые слова </w:t>
      </w:r>
      <w:r w:rsidRPr="00FE031E">
        <w:t xml:space="preserve">(на русском и английском языках). Объем аннотации и количество ключевых слов не регламентирован; </w:t>
      </w:r>
    </w:p>
    <w:p w:rsidR="00FE031E" w:rsidRPr="00FE031E" w:rsidRDefault="00FE031E" w:rsidP="00FE031E">
      <w:pPr>
        <w:pStyle w:val="Default"/>
        <w:spacing w:after="36"/>
        <w:ind w:firstLine="709"/>
        <w:jc w:val="both"/>
      </w:pPr>
      <w:r w:rsidRPr="00FE031E">
        <w:t>‒ сведения об авторах (на русском и английском языках). Сведения об авторах должны включать ученую степень, звание, должность в организации, название организации, контактные данные (e-</w:t>
      </w:r>
      <w:proofErr w:type="spellStart"/>
      <w:r w:rsidRPr="00FE031E">
        <w:t>mail</w:t>
      </w:r>
      <w:proofErr w:type="spellEnd"/>
      <w:r w:rsidRPr="00FE031E">
        <w:t xml:space="preserve">, телефон); </w:t>
      </w:r>
    </w:p>
    <w:p w:rsidR="00FE031E" w:rsidRPr="00FE031E" w:rsidRDefault="00FE031E" w:rsidP="00FE031E">
      <w:pPr>
        <w:pStyle w:val="Default"/>
        <w:ind w:firstLine="709"/>
        <w:jc w:val="both"/>
      </w:pPr>
      <w:r w:rsidRPr="00FE031E">
        <w:t>‒ текст статьи, содержащий следующие разделы (</w:t>
      </w:r>
      <w:r w:rsidRPr="00FE031E">
        <w:rPr>
          <w:b/>
          <w:bCs/>
        </w:rPr>
        <w:t>указываются в тексте</w:t>
      </w:r>
      <w:r w:rsidRPr="00FE031E">
        <w:t xml:space="preserve">): </w:t>
      </w:r>
    </w:p>
    <w:p w:rsidR="00FE031E" w:rsidRPr="00FE031E" w:rsidRDefault="00FE031E" w:rsidP="00FE031E">
      <w:pPr>
        <w:pStyle w:val="Default"/>
        <w:ind w:firstLine="709"/>
        <w:jc w:val="both"/>
      </w:pPr>
      <w:r w:rsidRPr="00FE031E">
        <w:rPr>
          <w:b/>
          <w:bCs/>
        </w:rPr>
        <w:t xml:space="preserve">Введение... </w:t>
      </w:r>
    </w:p>
    <w:p w:rsidR="00FE031E" w:rsidRPr="00FE031E" w:rsidRDefault="00FE031E" w:rsidP="00FE031E">
      <w:pPr>
        <w:pStyle w:val="Default"/>
        <w:ind w:firstLine="709"/>
        <w:jc w:val="both"/>
      </w:pPr>
      <w:r w:rsidRPr="00FE031E">
        <w:rPr>
          <w:b/>
          <w:bCs/>
        </w:rPr>
        <w:t xml:space="preserve">Материалы и методы… </w:t>
      </w:r>
    </w:p>
    <w:p w:rsidR="00FE031E" w:rsidRPr="00FE031E" w:rsidRDefault="00FE031E" w:rsidP="00FE031E">
      <w:pPr>
        <w:pStyle w:val="Default"/>
        <w:ind w:firstLine="709"/>
        <w:jc w:val="both"/>
      </w:pPr>
      <w:r w:rsidRPr="00FE031E">
        <w:rPr>
          <w:b/>
          <w:bCs/>
        </w:rPr>
        <w:t xml:space="preserve">Результаты исследований… </w:t>
      </w:r>
    </w:p>
    <w:p w:rsidR="00FE031E" w:rsidRPr="00FE031E" w:rsidRDefault="00FE031E" w:rsidP="00FE031E">
      <w:pPr>
        <w:pStyle w:val="Default"/>
        <w:ind w:firstLine="709"/>
        <w:jc w:val="both"/>
      </w:pPr>
      <w:r w:rsidRPr="00FE031E">
        <w:rPr>
          <w:b/>
          <w:bCs/>
        </w:rPr>
        <w:t xml:space="preserve">Заключение… </w:t>
      </w:r>
    </w:p>
    <w:p w:rsidR="00FE031E" w:rsidRPr="00FE031E" w:rsidRDefault="00FE031E" w:rsidP="00FE031E">
      <w:pPr>
        <w:pStyle w:val="Default"/>
        <w:spacing w:after="33"/>
        <w:ind w:firstLine="709"/>
        <w:jc w:val="both"/>
      </w:pPr>
      <w:r w:rsidRPr="00FE031E">
        <w:t>1</w:t>
      </w:r>
      <w:r w:rsidRPr="00FE031E">
        <w:t>0</w:t>
      </w:r>
      <w:r w:rsidRPr="00FE031E">
        <w:t xml:space="preserve">. Литература. </w:t>
      </w:r>
      <w:r w:rsidRPr="00FE031E">
        <w:rPr>
          <w:b/>
          <w:bCs/>
        </w:rPr>
        <w:t xml:space="preserve">Список литературных источников оформляется в соответствии с ГОСТ Р 7.0.5-2008. </w:t>
      </w:r>
      <w:r w:rsidRPr="00FE031E">
        <w:t xml:space="preserve">Обратите внимание, от точности оформления списка литературы зависит, насколько правильно система распознает источники при размещении статьи в </w:t>
      </w:r>
      <w:proofErr w:type="spellStart"/>
      <w:r w:rsidRPr="00FE031E">
        <w:t>elibrary</w:t>
      </w:r>
      <w:proofErr w:type="spellEnd"/>
      <w:r w:rsidRPr="00FE031E">
        <w:t xml:space="preserve">. Для списка литературы применяется размер шрифта 12 пт. </w:t>
      </w:r>
      <w:r w:rsidRPr="00FE031E">
        <w:rPr>
          <w:b/>
          <w:bCs/>
        </w:rPr>
        <w:t xml:space="preserve">Количество литературных источников, используемых для оформления научной статьи, должно составлять не более 15. </w:t>
      </w:r>
    </w:p>
    <w:sectPr w:rsidR="00FE031E" w:rsidRPr="00FE031E" w:rsidSect="00FE031E">
      <w:pgSz w:w="11906" w:h="17338"/>
      <w:pgMar w:top="1134" w:right="849" w:bottom="113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1E"/>
    <w:rsid w:val="0021187C"/>
    <w:rsid w:val="00526D69"/>
    <w:rsid w:val="008F6112"/>
    <w:rsid w:val="00D36FA8"/>
    <w:rsid w:val="00FE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327A"/>
  <w15:chartTrackingRefBased/>
  <w15:docId w15:val="{7FC6DA28-460E-4B87-A09E-3F40CE28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031E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Эпизоотология</dc:creator>
  <cp:keywords/>
  <dc:description/>
  <cp:lastModifiedBy>Эпизоотология</cp:lastModifiedBy>
  <cp:revision>3</cp:revision>
  <dcterms:created xsi:type="dcterms:W3CDTF">2024-05-13T13:50:00Z</dcterms:created>
  <dcterms:modified xsi:type="dcterms:W3CDTF">2024-05-13T13:56:00Z</dcterms:modified>
</cp:coreProperties>
</file>