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0" w:rsidRPr="009A7864" w:rsidRDefault="004D0210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bookmarkStart w:id="0" w:name="_GoBack"/>
      <w:bookmarkEnd w:id="0"/>
      <w:r w:rsidRPr="009A7864">
        <w:rPr>
          <w:rFonts w:ascii="Times New Roman" w:eastAsia="Times New Roman" w:hAnsi="Times New Roman" w:cs="Times New Roman"/>
          <w:noProof/>
          <w:color w:val="000000"/>
          <w:sz w:val="16"/>
          <w:szCs w:val="18"/>
          <w:lang w:eastAsia="ru-RU"/>
        </w:rPr>
        <w:drawing>
          <wp:anchor distT="0" distB="0" distL="114300" distR="114300" simplePos="0" relativeHeight="251660800" behindDoc="1" locked="0" layoutInCell="1" allowOverlap="1" wp14:anchorId="32747589" wp14:editId="38CDCFBA">
            <wp:simplePos x="0" y="0"/>
            <wp:positionH relativeFrom="margin">
              <wp:posOffset>-537845</wp:posOffset>
            </wp:positionH>
            <wp:positionV relativeFrom="margin">
              <wp:posOffset>-464820</wp:posOffset>
            </wp:positionV>
            <wp:extent cx="1193062" cy="1041991"/>
            <wp:effectExtent l="19050" t="0" r="7088" b="0"/>
            <wp:wrapNone/>
            <wp:docPr id="2" name="Рисунок 1" descr="http://www.barnaul.festivalnauki.ru/sites/default/files/logo/slayd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naul.festivalnauki.ru/sites/default/files/logo/slayd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62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DDE"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МИНИСТЕРСТВО НАУКИ И ВЫСШЕГО ОБРАЗОВАНИЯ РОССИЙСКОЙ ФЕДЕРАЦИИ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(МИНОБРНАУКИ РОССИИ)</w:t>
      </w:r>
    </w:p>
    <w:p w:rsidR="004D0210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  <w:t>ФЕДЕРАЛЬНОЕ ГОСУДАРСТВЕННОЕ БЮДЖЕТНОЕ НАУЧНОЕ УЧРЕЖДЕНИЕ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b/>
          <w:color w:val="000000"/>
          <w:sz w:val="16"/>
          <w:szCs w:val="18"/>
          <w:lang w:eastAsia="ru-RU"/>
        </w:rPr>
        <w:t>«ФЕДЕРАЛЬНЫЙ НАУЧНЫЙ ЦЕНТР АГРОЭКОЛОГИИ РОССИЙСКОЙ АКАДЕНИИ НАУК»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РОССИЙСКИ</w:t>
      </w:r>
      <w:r w:rsidR="009A7864"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Й</w:t>
      </w: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 xml:space="preserve"> УНИВЕРСТЕТ ДРУЖБЫ НАРОДОВ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ПОЧВЕННЫЙ ФАКУЛЬТЕТ МГУ ИМ. ЛОМОНОСОВА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ТОО «КАЗАХСКИЙ НАУЧНО-ИССЛЕДОВАТЕЛЬСКИЙ ИНСТИТУТ ЛЕСНОГО ХОЗЯЙСТВА И АГРОЛЕСОМЕЛИОРАЦИИ» (РЕСПУБЛИКА КАЗАХСТАН)</w:t>
      </w:r>
    </w:p>
    <w:p w:rsidR="00181DDE" w:rsidRPr="009A7864" w:rsidRDefault="00181DDE" w:rsidP="009A7864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9A7864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РНДУП «ИНСТИТУТ МЕЛИОРАЦИИ» (РЕСПУБЛИКА БЕЛАРУСЬ</w:t>
      </w:r>
      <w:r w:rsidRPr="009A7864"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  <w:t>)</w:t>
      </w:r>
    </w:p>
    <w:p w:rsidR="004D0210" w:rsidRPr="004D0210" w:rsidRDefault="006D3A22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20319</wp:posOffset>
                </wp:positionV>
                <wp:extent cx="59436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69E29" id="Прямая соединительная линия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.6pt" to="46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sN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4D0210" w:rsidRPr="004D0210" w:rsidRDefault="004D0210" w:rsidP="009A786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0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VII</w:t>
      </w:r>
      <w:r w:rsidRPr="004D0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Международная научно-практическая конференция молодых ученых</w:t>
      </w:r>
      <w:r w:rsidRPr="004D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210" w:rsidRPr="004D0210" w:rsidRDefault="004D0210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«ЭКОЛОГИЯ И МЕЛИОРАЦИЯ АГРОЛАНДШАФТОВ: ПЕРСПЕКТИВЫ И ДОСТИЖЕНИЯ МОЛОДЫХ УЧЕНЫХ»</w:t>
      </w:r>
    </w:p>
    <w:p w:rsidR="004D0210" w:rsidRPr="004D0210" w:rsidRDefault="004D0210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Посвящается 120-летию со дня рождения</w:t>
      </w:r>
    </w:p>
    <w:p w:rsidR="004D0210" w:rsidRDefault="004D0210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Альбенского Анатолия Васильевича</w:t>
      </w:r>
    </w:p>
    <w:p w:rsidR="008F3EC6" w:rsidRPr="004D0210" w:rsidRDefault="00466ED8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F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8F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 г. Волгоград</w:t>
      </w:r>
    </w:p>
    <w:p w:rsidR="004D0210" w:rsidRPr="004D0210" w:rsidRDefault="004D0210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0210" w:rsidRDefault="00227988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D0210" w:rsidRPr="004D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нформационное письмо</w:t>
      </w:r>
    </w:p>
    <w:p w:rsidR="008F3EC6" w:rsidRDefault="008F3EC6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3EC6" w:rsidRPr="004D0210" w:rsidRDefault="008F3EC6" w:rsidP="009A786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4C0722" w:rsidRPr="004C0722" w:rsidRDefault="004C0722" w:rsidP="009A786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0722" w:rsidRDefault="008F3EC6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заявок и тезисов для размещения в сборнике продлен до</w:t>
      </w:r>
      <w:r w:rsidR="00C85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ноября</w:t>
      </w:r>
      <w:r w:rsidRPr="008F3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072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выслать ваши материалы </w:t>
      </w:r>
      <w:r w:rsidR="00C7639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C072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C7639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C072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 </w:t>
      </w:r>
      <w:hyperlink r:id="rId7" w:history="1">
        <w:r w:rsidR="00C76392" w:rsidRPr="000F13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agrokonf</w:t>
        </w:r>
        <w:r w:rsidR="00C76392" w:rsidRPr="000F13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@</w:t>
        </w:r>
        <w:r w:rsidR="00C76392" w:rsidRPr="000F13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vfanc</w:t>
        </w:r>
        <w:r w:rsidR="00C76392" w:rsidRPr="000F13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="00C76392" w:rsidRPr="000F13EA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</w:hyperlink>
      <w:r w:rsidR="004C072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39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722"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указанной даты.</w:t>
      </w:r>
    </w:p>
    <w:p w:rsidR="004C0722" w:rsidRDefault="004C0722" w:rsidP="009A7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3EA" w:rsidRPr="000F13EA" w:rsidRDefault="000F13EA" w:rsidP="009A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EA">
        <w:rPr>
          <w:rFonts w:ascii="Times New Roman" w:hAnsi="Times New Roman" w:cs="Times New Roman"/>
          <w:b/>
          <w:sz w:val="28"/>
          <w:szCs w:val="28"/>
        </w:rPr>
        <w:t>Направления конференции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Адаптивно-ландшафтные системы земледелия;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Агролесомелиорация и защитное лесоразведение, лесное хозяйство, озеленение урбанизированных территорий;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Орошаемое земледелие и мелиоративные системы;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Биотехнологии, генетика и селекция сельскохозяйственных растений и животных;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Фитопатология, микология, методы борьбы с вредителями и болезнями растений;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Плодородие почв, почвообразовательные процессы, деградация и восстановление почвенного покрова;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Геоинформационные технологии и ДЗЗ в сельском хозяйстве и агроэкологических исследованиях;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right="720" w:firstLine="0"/>
        <w:rPr>
          <w:rFonts w:eastAsia="Times New Roman"/>
          <w:color w:val="000000"/>
          <w:szCs w:val="28"/>
          <w:lang w:eastAsia="ru-RU"/>
        </w:rPr>
      </w:pPr>
      <w:r w:rsidRPr="000F13EA">
        <w:rPr>
          <w:rFonts w:eastAsia="Times New Roman"/>
          <w:color w:val="000000"/>
          <w:szCs w:val="28"/>
          <w:lang w:eastAsia="ru-RU"/>
        </w:rPr>
        <w:t>Системы контроля, моделирование, визуализация и прототипирование в агропромышленном комплексе;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Рациональное природопользование, проблемы изучения, сохранения и повышения биоразнообразия агроландшафтов;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lastRenderedPageBreak/>
        <w:t>Рекреационное природопользование и агротуризм;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Экономические и правовые аспекты управления агропромышленным комплексом;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Комплексная механизация и автоматизация сельскохозяйственного производства;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Современные подходы к решению проблем переработки сельскохозяйственной продукции;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Проблемы животноводства, кормопроизводства и кормления сельскохозяйственных животных</w:t>
      </w:r>
      <w:r w:rsidR="00576C52">
        <w:rPr>
          <w:szCs w:val="28"/>
        </w:rPr>
        <w:t>;</w:t>
      </w:r>
    </w:p>
    <w:p w:rsidR="000F13EA" w:rsidRPr="000F13EA" w:rsidRDefault="000F13EA" w:rsidP="009A7864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Cs w:val="28"/>
        </w:rPr>
      </w:pPr>
      <w:r w:rsidRPr="000F13EA">
        <w:rPr>
          <w:szCs w:val="28"/>
        </w:rPr>
        <w:t>Инновационные методы в экологическом и аграрном образовании.</w:t>
      </w:r>
    </w:p>
    <w:p w:rsidR="000F13EA" w:rsidRDefault="000F13EA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864" w:rsidRPr="000F13EA" w:rsidRDefault="009A7864" w:rsidP="009A78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Участие в конференции и публикация в сборнике тезисов бесплатные!</w:t>
      </w:r>
    </w:p>
    <w:p w:rsidR="009A7864" w:rsidRDefault="009A7864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3EA" w:rsidRPr="000F13EA" w:rsidRDefault="000F13EA" w:rsidP="009A7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3EA">
        <w:rPr>
          <w:rFonts w:ascii="Times New Roman" w:hAnsi="Times New Roman" w:cs="Times New Roman"/>
          <w:b/>
          <w:sz w:val="28"/>
          <w:szCs w:val="28"/>
        </w:rPr>
        <w:t xml:space="preserve">Форма участия </w:t>
      </w:r>
      <w:r w:rsidRPr="000F13EA">
        <w:rPr>
          <w:rFonts w:ascii="Times New Roman" w:hAnsi="Times New Roman" w:cs="Times New Roman"/>
          <w:sz w:val="28"/>
          <w:szCs w:val="28"/>
        </w:rPr>
        <w:t>– очная, заочная.</w:t>
      </w:r>
    </w:p>
    <w:p w:rsidR="000F13EA" w:rsidRDefault="000F13EA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3EA" w:rsidRPr="000F13EA" w:rsidRDefault="000F13EA" w:rsidP="009A7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3EA">
        <w:rPr>
          <w:rFonts w:ascii="Times New Roman" w:hAnsi="Times New Roman" w:cs="Times New Roman"/>
          <w:b/>
          <w:sz w:val="28"/>
          <w:szCs w:val="28"/>
        </w:rPr>
        <w:t>Рабочие языки конференции</w:t>
      </w:r>
      <w:r w:rsidRPr="000F13EA">
        <w:rPr>
          <w:rFonts w:ascii="Times New Roman" w:hAnsi="Times New Roman" w:cs="Times New Roman"/>
          <w:sz w:val="28"/>
          <w:szCs w:val="28"/>
        </w:rPr>
        <w:t xml:space="preserve"> – русский, английский, немецкий.</w:t>
      </w:r>
    </w:p>
    <w:p w:rsidR="000F13EA" w:rsidRDefault="000F13EA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3EA" w:rsidRDefault="000F13EA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3EA">
        <w:rPr>
          <w:rFonts w:ascii="Times New Roman" w:hAnsi="Times New Roman" w:cs="Times New Roman"/>
          <w:b/>
          <w:sz w:val="28"/>
          <w:szCs w:val="28"/>
        </w:rPr>
        <w:t>Докладчикам выдается сертификат участника.</w:t>
      </w:r>
    </w:p>
    <w:p w:rsidR="000F13EA" w:rsidRPr="000F13EA" w:rsidRDefault="000F13EA" w:rsidP="009A78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13EA" w:rsidRDefault="000F13EA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оформлению тезисов.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страница А4, текстовый редактор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наборе текста использовать следующие установки: шрифт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кегль шрифта: текст – 12; межстрочный интервал – 1; абзацный отступ – 1,25; поля – все по </w:t>
      </w:r>
      <w:smartTag w:uri="urn:schemas-microsoft-com:office:smarttags" w:element="metricconverter">
        <w:smartTagPr>
          <w:attr w:name="ProductID" w:val="2 см"/>
        </w:smartTagPr>
        <w:r w:rsidRPr="000F13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см</w:t>
        </w:r>
      </w:smartTag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Вставка рисунков и таблиц не допускается. В верхнем левом углу – УДК (прописными буквами), ниже по центру НАЗВАНИЕ СТАТЬИ (прописными буквами, жирным шрифтом), через один интервал по центру инициалы и фамилии авторов (жирным шрифтом, строчными буквами), ученая степень (обычным шрифтом), строкой ниже курсивом по центру полное название организации, город, страна, 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(обычным шрифтом). Литературные источники приводятся в конце статьи в алфавитном порядке согласно ГОСТ 7.1-2008. В тексте номер цитируемой работы указывается в квадратных скобках.</w:t>
      </w:r>
    </w:p>
    <w:p w:rsidR="009A7864" w:rsidRDefault="009A7864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файлов должно содержать фамилию и инициалы автора (первого автора, если авторов несколько), например, «Петров_ИИ – тезисы», с указанием полного имени и отчества.</w:t>
      </w:r>
    </w:p>
    <w:p w:rsidR="007F2558" w:rsidRPr="007F2558" w:rsidRDefault="007F2558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публикуются в авторской редакции.</w:t>
      </w:r>
    </w:p>
    <w:p w:rsidR="00C543F8" w:rsidRDefault="00C543F8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AE8" w:rsidRDefault="00F57AE8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7AE8" w:rsidRDefault="00F57AE8" w:rsidP="009A78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3EA" w:rsidRPr="00C543F8" w:rsidRDefault="000F13EA" w:rsidP="00C543F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Анкета-заявка участника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0"/>
        <w:gridCol w:w="3081"/>
      </w:tblGrid>
      <w:tr w:rsidR="000F13EA" w:rsidRPr="000F13EA" w:rsidTr="00C543F8">
        <w:trPr>
          <w:trHeight w:val="190"/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C543F8">
        <w:trPr>
          <w:trHeight w:val="97"/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C543F8">
        <w:trPr>
          <w:trHeight w:val="428"/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(пленарный/устный/стендовый доклад, лекция; мастер-класс; слушатель; заочное)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225CF6">
        <w:trPr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направление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225CF6">
        <w:trPr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доклада 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C543F8">
        <w:trPr>
          <w:trHeight w:val="463"/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(телефон, адрес электронной почты)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225CF6">
        <w:trPr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3EA" w:rsidRPr="000F13EA" w:rsidTr="00225CF6">
        <w:trPr>
          <w:jc w:val="center"/>
        </w:trPr>
        <w:tc>
          <w:tcPr>
            <w:tcW w:w="6536" w:type="dxa"/>
            <w:vAlign w:val="center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бронирования гостиницы</w:t>
            </w:r>
          </w:p>
        </w:tc>
        <w:tc>
          <w:tcPr>
            <w:tcW w:w="3133" w:type="dxa"/>
          </w:tcPr>
          <w:p w:rsidR="000F13EA" w:rsidRPr="000F13EA" w:rsidRDefault="000F13EA" w:rsidP="004679F8">
            <w:pPr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13EA" w:rsidRPr="004679F8" w:rsidRDefault="000F13EA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F13EA" w:rsidRPr="000F13EA" w:rsidRDefault="000F13EA" w:rsidP="00C543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конференции авторам лучших докладов будет предложено разместить расширенный вариант статьи в журналах: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Известия нижневолжского агроуниверситетского комплекса</w:t>
      </w:r>
      <w:r w:rsidR="004D0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наука и высшее образование</w:t>
      </w:r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hyperlink r:id="rId8" w:history="1">
        <w:r w:rsidR="004D0210" w:rsidRPr="004D021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http://www.volgau.com/izvestiya</w:t>
        </w:r>
      </w:hyperlink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Природные системы и ресурсы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hyperlink r:id="rId9" w:history="1"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ns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jvolsu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0F13E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</w:hyperlink>
      <w:r w:rsidR="0028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8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Научно-агрономический журнал</w:t>
      </w:r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hyperlink r:id="rId10" w:history="1">
        <w:r w:rsidR="004D0210" w:rsidRPr="004D021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http://nvniish.ru/?cat=3</w:t>
        </w:r>
      </w:hyperlink>
      <w:r w:rsidR="00285383"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0F13EA" w:rsidRPr="004679F8" w:rsidRDefault="000F13EA" w:rsidP="00F57AE8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F13EA" w:rsidRPr="004679F8" w:rsidRDefault="000F13EA" w:rsidP="004679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14"/>
          <w:szCs w:val="16"/>
          <w:lang w:eastAsia="ru-RU"/>
        </w:rPr>
      </w:pP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конференции </w:t>
      </w:r>
      <w:r w:rsidR="0008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</w:t>
      </w:r>
      <w:r w:rsidR="0008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</w:t>
      </w:r>
      <w:r w:rsidR="0008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молодых ученых. Принимаются предложения по тематике лекций, мастер-классов и круглых столов.</w:t>
      </w:r>
    </w:p>
    <w:p w:rsidR="000F13EA" w:rsidRPr="004679F8" w:rsidRDefault="000F13EA" w:rsidP="004679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F13EA" w:rsidRPr="000F13EA" w:rsidRDefault="000F13EA" w:rsidP="00C543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отклонять материалы, не соответствующие направлениям работы конференции, требованиям оформления, а также осуществлять отбор пленарных и устных секционных докладов. Приветствуются тезисы и доклады на иностранных языках!</w:t>
      </w:r>
    </w:p>
    <w:p w:rsidR="00083684" w:rsidRPr="00C543F8" w:rsidRDefault="00083684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3EC6" w:rsidRPr="00F57AE8" w:rsidRDefault="00F57AE8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общим вопросам проведения конференции и вопросам оформления публикаций обращаться:</w:t>
      </w:r>
    </w:p>
    <w:p w:rsidR="008F3EC6" w:rsidRPr="0016561D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тел. </w:t>
      </w:r>
      <w:r w:rsidRPr="001656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+7</w:t>
      </w:r>
      <w:r w:rsidR="0016561D" w:rsidRPr="001656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9047548091</w:t>
      </w:r>
    </w:p>
    <w:p w:rsidR="008F3EC6" w:rsidRPr="0016561D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656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e-mail </w:t>
      </w:r>
      <w:r w:rsidR="0016561D" w:rsidRPr="001656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bikmetova-kr@vfanc.ru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младший научный сотрудник </w:t>
      </w:r>
      <w:r w:rsidR="008C0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04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Бикметова Кристина Романовна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90E" w:rsidRDefault="0003190E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размещения участников конференции обращаться: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тел. +7</w:t>
      </w:r>
      <w:r w:rsidR="001656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9610681107</w:t>
      </w:r>
    </w:p>
    <w:p w:rsidR="008F3EC6" w:rsidRPr="0016561D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6561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e-mail </w:t>
      </w:r>
      <w:r w:rsidR="0016561D"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mezhevova@vfanc.ru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младший научный сотрудник - </w:t>
      </w:r>
      <w:r w:rsidR="008C04F1"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Межевова Алина Сергеевна</w:t>
      </w:r>
    </w:p>
    <w:p w:rsidR="0003190E" w:rsidRDefault="0003190E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тел. 8(8442) 46-25-67 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 agrokonf@vfanc.ru http://vfanc.ru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совета молодых ученых - Лебедь Никита Игоревич</w:t>
      </w:r>
    </w:p>
    <w:p w:rsidR="008F3EC6" w:rsidRPr="00F57AE8" w:rsidRDefault="008F3EC6" w:rsidP="00C543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13EA" w:rsidRPr="00F57AE8" w:rsidRDefault="000F13EA" w:rsidP="00C543F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57AE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Будем рады Вас видеть в </w:t>
      </w:r>
      <w:hyperlink r:id="rId11" w:history="1">
        <w:r w:rsidRPr="00F57AE8">
          <w:rPr>
            <w:rStyle w:val="a3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ФНЦ агроэкологии РАН</w:t>
        </w:r>
      </w:hyperlink>
      <w:r w:rsidRPr="00F57AE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!</w:t>
      </w:r>
    </w:p>
    <w:p w:rsidR="00EF2999" w:rsidRPr="00F57AE8" w:rsidRDefault="000F13EA" w:rsidP="00C54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AE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Совет молодых ученых.</w:t>
      </w:r>
      <w:r w:rsidR="00C543F8" w:rsidRPr="00F57AE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F2999" w:rsidRPr="00F57AE8" w:rsidSect="009A7864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FF3"/>
    <w:multiLevelType w:val="hybridMultilevel"/>
    <w:tmpl w:val="CDB8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22"/>
    <w:rsid w:val="00002F4C"/>
    <w:rsid w:val="0003190E"/>
    <w:rsid w:val="00076B56"/>
    <w:rsid w:val="00083684"/>
    <w:rsid w:val="000F13EA"/>
    <w:rsid w:val="00161269"/>
    <w:rsid w:val="0016561D"/>
    <w:rsid w:val="00181DDE"/>
    <w:rsid w:val="001E1DB4"/>
    <w:rsid w:val="00227988"/>
    <w:rsid w:val="00285383"/>
    <w:rsid w:val="00466ED8"/>
    <w:rsid w:val="004679F8"/>
    <w:rsid w:val="00496C70"/>
    <w:rsid w:val="004C0722"/>
    <w:rsid w:val="004D0210"/>
    <w:rsid w:val="004D244D"/>
    <w:rsid w:val="005260B9"/>
    <w:rsid w:val="00576C52"/>
    <w:rsid w:val="006D0641"/>
    <w:rsid w:val="006D3A22"/>
    <w:rsid w:val="00721533"/>
    <w:rsid w:val="007F2558"/>
    <w:rsid w:val="008C04F1"/>
    <w:rsid w:val="008F3EC6"/>
    <w:rsid w:val="0094696B"/>
    <w:rsid w:val="009A7864"/>
    <w:rsid w:val="00BD76CB"/>
    <w:rsid w:val="00BF5209"/>
    <w:rsid w:val="00C2429F"/>
    <w:rsid w:val="00C543F8"/>
    <w:rsid w:val="00C76392"/>
    <w:rsid w:val="00C85D15"/>
    <w:rsid w:val="00CA7C10"/>
    <w:rsid w:val="00EF2999"/>
    <w:rsid w:val="00F57AE8"/>
    <w:rsid w:val="00F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22"/>
    <w:rPr>
      <w:color w:val="0000FF"/>
      <w:u w:val="single"/>
    </w:rPr>
  </w:style>
  <w:style w:type="character" w:customStyle="1" w:styleId="spelle">
    <w:name w:val="spelle"/>
    <w:basedOn w:val="a0"/>
    <w:rsid w:val="004C0722"/>
  </w:style>
  <w:style w:type="character" w:customStyle="1" w:styleId="grame">
    <w:name w:val="grame"/>
    <w:basedOn w:val="a0"/>
    <w:rsid w:val="004C0722"/>
  </w:style>
  <w:style w:type="paragraph" w:styleId="a4">
    <w:name w:val="List Paragraph"/>
    <w:basedOn w:val="a"/>
    <w:uiPriority w:val="34"/>
    <w:qFormat/>
    <w:rsid w:val="000F13E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0F13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22"/>
    <w:rPr>
      <w:color w:val="0000FF"/>
      <w:u w:val="single"/>
    </w:rPr>
  </w:style>
  <w:style w:type="character" w:customStyle="1" w:styleId="spelle">
    <w:name w:val="spelle"/>
    <w:basedOn w:val="a0"/>
    <w:rsid w:val="004C0722"/>
  </w:style>
  <w:style w:type="character" w:customStyle="1" w:styleId="grame">
    <w:name w:val="grame"/>
    <w:basedOn w:val="a0"/>
    <w:rsid w:val="004C0722"/>
  </w:style>
  <w:style w:type="paragraph" w:styleId="a4">
    <w:name w:val="List Paragraph"/>
    <w:basedOn w:val="a"/>
    <w:uiPriority w:val="34"/>
    <w:qFormat/>
    <w:rsid w:val="000F13E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FollowedHyperlink"/>
    <w:basedOn w:val="a0"/>
    <w:uiPriority w:val="99"/>
    <w:semiHidden/>
    <w:unhideWhenUsed/>
    <w:rsid w:val="000F13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u.com/izvest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nialmi@avtl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fan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vniish.ru/?cat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.jvols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Tester</cp:lastModifiedBy>
  <cp:revision>2</cp:revision>
  <cp:lastPrinted>2019-10-15T05:36:00Z</cp:lastPrinted>
  <dcterms:created xsi:type="dcterms:W3CDTF">2019-10-24T13:04:00Z</dcterms:created>
  <dcterms:modified xsi:type="dcterms:W3CDTF">2019-10-24T13:04:00Z</dcterms:modified>
</cp:coreProperties>
</file>