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9A" w:rsidRDefault="008A159A" w:rsidP="008A15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УВАЖАЕМЫЕ КОЛЛЕГИ!</w:t>
      </w:r>
    </w:p>
    <w:p w:rsidR="008A159A" w:rsidRDefault="008A159A" w:rsidP="008A15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8A159A" w:rsidRPr="008A159A" w:rsidRDefault="00C567AB" w:rsidP="008A159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8A159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Стартовал XIV республиканский конкурс</w:t>
      </w:r>
    </w:p>
    <w:p w:rsidR="00C567AB" w:rsidRPr="008A159A" w:rsidRDefault="00C567AB" w:rsidP="00A8100A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</w:pPr>
      <w:r w:rsidRPr="008A159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«Пятьдесят лучших инновационных идей для Республики Татарстан».</w:t>
      </w:r>
    </w:p>
    <w:p w:rsidR="00C567AB" w:rsidRPr="00C567AB" w:rsidRDefault="00C567AB" w:rsidP="00C567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Академия наук Республики Татарстан, Инвестиционно-венчурный фонд Республики Татарстан и Министерство образования и науки Республики Татарстан объявляют о начатом </w:t>
      </w:r>
      <w:r w:rsidRPr="00A81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01.01.2018</w:t>
      </w: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старте приема заявок на XIV республиканский конкурс «Пятьдесят лучших инновационных идей для Республики Татарстан».</w:t>
      </w:r>
    </w:p>
    <w:p w:rsidR="00C567AB" w:rsidRPr="00C567AB" w:rsidRDefault="00C567AB" w:rsidP="00C567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конкурсе приглашаются физические лица из Республики Татарстан, регионов Российской Федерации и иностранные граждане.</w:t>
      </w:r>
    </w:p>
    <w:p w:rsidR="00C567AB" w:rsidRPr="00C567AB" w:rsidRDefault="00C567AB" w:rsidP="00C567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Номинации конкурса: «Перспектива», «Инновации в образовании», «Старт инноваций», «</w:t>
      </w:r>
      <w:proofErr w:type="spellStart"/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Наноимпульс</w:t>
      </w:r>
      <w:proofErr w:type="spellEnd"/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«Цифровая компания»,</w:t>
      </w:r>
      <w:r w:rsidR="008A159A" w:rsidRPr="008A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«Проекты Национально технологической инициативы»,</w:t>
      </w:r>
      <w:r w:rsidR="008A159A" w:rsidRPr="008A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«Патент года», «Социально значимые инновации», «Молодежный инновационный проект».</w:t>
      </w:r>
    </w:p>
    <w:p w:rsidR="00C567AB" w:rsidRPr="00C567AB" w:rsidRDefault="00C567AB" w:rsidP="00C567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Конкурса в зависимости от номинации победителям присуждаются именные премии и стипендии от партнеров Конкурса в размере </w:t>
      </w:r>
      <w:r w:rsidRPr="008A15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5 000 до 30 000 рублей</w:t>
      </w: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премии и целевое финансирование от Инвестиционно-венчурного фонда Республики Татарстан от </w:t>
      </w:r>
      <w:r w:rsidRPr="008A15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25 000 до 220 000 рублей.</w:t>
      </w:r>
    </w:p>
    <w:p w:rsidR="00C567AB" w:rsidRPr="00C567AB" w:rsidRDefault="00C567AB" w:rsidP="00A8100A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И ЭТАПЫ ПРОВЕДЕНИЯ КОНКУРСА</w:t>
      </w:r>
    </w:p>
    <w:p w:rsidR="00C567AB" w:rsidRPr="00C567AB" w:rsidRDefault="00C567AB" w:rsidP="00C567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 этап (1 января - 15 октября)</w:t>
      </w: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Академии наук Республики Татарстан, Министерстве образования и науки Республики Татарстан и Представительствах ИВФ РТ осуществляется приём, регистрация и предварительная экспертиза проектов на соответствие требованиям, заявки, поступившие после 15 октября, участвуют в конкурсных процедурах следующего года;</w:t>
      </w:r>
    </w:p>
    <w:p w:rsidR="00C567AB" w:rsidRPr="00C567AB" w:rsidRDefault="00C567AB" w:rsidP="00C567A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 этап (16 октября - 30 ноября)</w:t>
      </w: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экспертиза и отбор проектов;</w:t>
      </w:r>
    </w:p>
    <w:p w:rsidR="009430FF" w:rsidRDefault="00C567AB" w:rsidP="00C567AB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1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 этап (1 декабря - 31 декабря)</w:t>
      </w:r>
      <w:r w:rsidRPr="00C5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утверждение результатов Конкурса и награждение победителей.</w:t>
      </w:r>
    </w:p>
    <w:p w:rsidR="00C567AB" w:rsidRDefault="00C567AB" w:rsidP="00C567AB">
      <w:pPr>
        <w:spacing w:after="0" w:line="276" w:lineRule="auto"/>
        <w:ind w:firstLine="709"/>
        <w:jc w:val="both"/>
      </w:pPr>
    </w:p>
    <w:p w:rsidR="00C567AB" w:rsidRPr="00711096" w:rsidRDefault="00A8100A" w:rsidP="00711096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Положение о </w:t>
      </w:r>
      <w:r w:rsidRPr="008A15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конкурсе</w:t>
      </w:r>
      <w:r w:rsidR="008A159A" w:rsidRPr="008A15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заявку на участие</w:t>
      </w:r>
      <w:r w:rsidR="008A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7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необходимую информацию можно получить на официальном сайте «</w:t>
      </w:r>
      <w:r w:rsidRPr="00CE078F">
        <w:rPr>
          <w:rFonts w:ascii="Times New Roman" w:hAnsi="Times New Roman" w:cs="Times New Roman"/>
          <w:sz w:val="28"/>
          <w:szCs w:val="28"/>
        </w:rPr>
        <w:t xml:space="preserve">Инвестиционно-венчурного фонда Республики Татарстан» </w:t>
      </w:r>
      <w:hyperlink r:id="rId4" w:history="1">
        <w:r w:rsidR="008A159A" w:rsidRPr="008A159A">
          <w:rPr>
            <w:rStyle w:val="a5"/>
            <w:rFonts w:ascii="Times New Roman" w:hAnsi="Times New Roman" w:cs="Times New Roman"/>
            <w:sz w:val="28"/>
          </w:rPr>
          <w:t>http://ivf.tatarstan.ru/</w:t>
        </w:r>
      </w:hyperlink>
      <w:r w:rsidR="008A159A">
        <w:t xml:space="preserve"> </w:t>
      </w:r>
      <w:r>
        <w:rPr>
          <w:rFonts w:ascii="Times New Roman" w:hAnsi="Times New Roman" w:cs="Times New Roman"/>
          <w:sz w:val="28"/>
          <w:szCs w:val="28"/>
        </w:rPr>
        <w:t>и в научно-информационном отделе академии.</w:t>
      </w:r>
      <w:bookmarkStart w:id="0" w:name="_GoBack"/>
      <w:bookmarkEnd w:id="0"/>
    </w:p>
    <w:sectPr w:rsidR="00C567AB" w:rsidRPr="0071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AB"/>
    <w:rsid w:val="00711096"/>
    <w:rsid w:val="008A159A"/>
    <w:rsid w:val="009430FF"/>
    <w:rsid w:val="00A8100A"/>
    <w:rsid w:val="00C567AB"/>
    <w:rsid w:val="00E1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8E1A"/>
  <w15:chartTrackingRefBased/>
  <w15:docId w15:val="{3C4C881C-603D-411B-91EA-4C1520D4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7AB"/>
    <w:rPr>
      <w:b/>
      <w:bCs/>
    </w:rPr>
  </w:style>
  <w:style w:type="character" w:styleId="a5">
    <w:name w:val="Hyperlink"/>
    <w:basedOn w:val="a0"/>
    <w:uiPriority w:val="99"/>
    <w:unhideWhenUsed/>
    <w:rsid w:val="00C567A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567AB"/>
    <w:rPr>
      <w:color w:val="808080"/>
      <w:shd w:val="clear" w:color="auto" w:fill="E6E6E6"/>
    </w:rPr>
  </w:style>
  <w:style w:type="paragraph" w:customStyle="1" w:styleId="csd270a203">
    <w:name w:val="csd270a203"/>
    <w:basedOn w:val="a"/>
    <w:rsid w:val="00C5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c8f6d76">
    <w:name w:val="csc8f6d76"/>
    <w:basedOn w:val="a0"/>
    <w:rsid w:val="00C567AB"/>
  </w:style>
  <w:style w:type="character" w:customStyle="1" w:styleId="cs4306042e">
    <w:name w:val="cs4306042e"/>
    <w:basedOn w:val="a0"/>
    <w:rsid w:val="00C567AB"/>
  </w:style>
  <w:style w:type="character" w:customStyle="1" w:styleId="cscca9035d">
    <w:name w:val="cscca9035d"/>
    <w:basedOn w:val="a0"/>
    <w:rsid w:val="00C567AB"/>
  </w:style>
  <w:style w:type="character" w:styleId="a7">
    <w:name w:val="FollowedHyperlink"/>
    <w:basedOn w:val="a0"/>
    <w:uiPriority w:val="99"/>
    <w:semiHidden/>
    <w:unhideWhenUsed/>
    <w:rsid w:val="00A81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f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7</cp:revision>
  <dcterms:created xsi:type="dcterms:W3CDTF">2018-01-25T17:45:00Z</dcterms:created>
  <dcterms:modified xsi:type="dcterms:W3CDTF">2018-02-05T17:45:00Z</dcterms:modified>
</cp:coreProperties>
</file>